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543" w:rsidRPr="00540E7B" w:rsidRDefault="008C6543" w:rsidP="00414F32">
      <w:pPr>
        <w:pBdr>
          <w:top w:val="single" w:sz="4" w:space="1" w:color="auto"/>
        </w:pBdr>
        <w:rPr>
          <w:rFonts w:ascii="Arial" w:hAnsi="Arial" w:cs="Arial"/>
          <w:sz w:val="22"/>
          <w:szCs w:val="22"/>
        </w:rPr>
      </w:pPr>
      <w:bookmarkStart w:id="0" w:name="_GoBack"/>
      <w:bookmarkEnd w:id="0"/>
    </w:p>
    <w:p w:rsidR="008C6543" w:rsidRPr="00540E7B" w:rsidRDefault="008C6543" w:rsidP="008C6543">
      <w:pPr>
        <w:numPr>
          <w:ilvl w:val="0"/>
          <w:numId w:val="20"/>
        </w:numPr>
        <w:rPr>
          <w:rFonts w:ascii="Arial" w:hAnsi="Arial" w:cs="Arial"/>
          <w:sz w:val="22"/>
          <w:szCs w:val="22"/>
        </w:rPr>
      </w:pPr>
      <w:r w:rsidRPr="00540E7B">
        <w:rPr>
          <w:rFonts w:ascii="Arial" w:hAnsi="Arial" w:cs="Arial"/>
          <w:sz w:val="22"/>
          <w:szCs w:val="22"/>
        </w:rPr>
        <w:t xml:space="preserve">During the last week of February and the first week of March 2010, an exceptional monsoonal rain event affected </w:t>
      </w:r>
      <w:smartTag w:uri="urn:schemas-microsoft-com:office:smarttags" w:element="place">
        <w:smartTag w:uri="urn:schemas-microsoft-com:office:smarttags" w:element="State">
          <w:r w:rsidRPr="00540E7B">
            <w:rPr>
              <w:rFonts w:ascii="Arial" w:hAnsi="Arial" w:cs="Arial"/>
              <w:sz w:val="22"/>
              <w:szCs w:val="22"/>
            </w:rPr>
            <w:t>Queensland</w:t>
          </w:r>
        </w:smartTag>
      </w:smartTag>
      <w:r w:rsidRPr="00540E7B">
        <w:rPr>
          <w:rFonts w:ascii="Arial" w:hAnsi="Arial" w:cs="Arial"/>
          <w:sz w:val="22"/>
          <w:szCs w:val="22"/>
        </w:rPr>
        <w:t>.  Coming on top of two earlier rainfall events over the previous three months, extensive reaches of South West Queensland experienced the worst flooding in living memory.</w:t>
      </w:r>
    </w:p>
    <w:p w:rsidR="008C6543" w:rsidRPr="00540E7B" w:rsidRDefault="008C6543" w:rsidP="008C6543">
      <w:pPr>
        <w:rPr>
          <w:rFonts w:ascii="Arial" w:hAnsi="Arial" w:cs="Arial"/>
          <w:sz w:val="22"/>
          <w:szCs w:val="22"/>
        </w:rPr>
      </w:pPr>
    </w:p>
    <w:p w:rsidR="008C6543" w:rsidRPr="00540E7B" w:rsidRDefault="008C6543" w:rsidP="008C6543">
      <w:pPr>
        <w:numPr>
          <w:ilvl w:val="0"/>
          <w:numId w:val="20"/>
        </w:numPr>
        <w:rPr>
          <w:rFonts w:ascii="Arial" w:hAnsi="Arial" w:cs="Arial"/>
          <w:sz w:val="22"/>
          <w:szCs w:val="22"/>
        </w:rPr>
      </w:pPr>
      <w:r w:rsidRPr="00540E7B">
        <w:rPr>
          <w:rFonts w:ascii="Arial" w:hAnsi="Arial" w:cs="Arial"/>
          <w:sz w:val="22"/>
          <w:szCs w:val="22"/>
        </w:rPr>
        <w:t>Many residents lost property and personal effects.  State Agencies provided support and assistance, but Local Government remains in the front line of the recovery effort.  Over 550 dwellings were damaged, and more than 2500 residents have received financial assistance.  The Reconstruction Taskforce continues to work with Mayors, industry and Government Agencies to ensure repairs to homes are undertaken as quickly as possible.</w:t>
      </w:r>
    </w:p>
    <w:p w:rsidR="008C6543" w:rsidRPr="00540E7B" w:rsidRDefault="008C6543" w:rsidP="008C6543">
      <w:pPr>
        <w:rPr>
          <w:rFonts w:ascii="Arial" w:hAnsi="Arial" w:cs="Arial"/>
          <w:sz w:val="22"/>
          <w:szCs w:val="22"/>
        </w:rPr>
      </w:pPr>
    </w:p>
    <w:p w:rsidR="008C6543" w:rsidRPr="00540E7B" w:rsidRDefault="001E1CDC" w:rsidP="008C6543">
      <w:pPr>
        <w:numPr>
          <w:ilvl w:val="0"/>
          <w:numId w:val="20"/>
        </w:numPr>
        <w:rPr>
          <w:rFonts w:ascii="Arial" w:hAnsi="Arial" w:cs="Arial"/>
          <w:sz w:val="22"/>
          <w:szCs w:val="22"/>
        </w:rPr>
      </w:pPr>
      <w:r>
        <w:rPr>
          <w:rFonts w:ascii="Arial" w:hAnsi="Arial" w:cs="Arial"/>
          <w:sz w:val="22"/>
          <w:szCs w:val="22"/>
        </w:rPr>
        <w:t>In many areas, t</w:t>
      </w:r>
      <w:r w:rsidR="008C6543" w:rsidRPr="00540E7B">
        <w:rPr>
          <w:rFonts w:ascii="Arial" w:hAnsi="Arial" w:cs="Arial"/>
          <w:sz w:val="22"/>
          <w:szCs w:val="22"/>
        </w:rPr>
        <w:t>he rain has reinvigorated the landscape and will boost the agricultural sector and local businesses that had been impacted by the long running drought.  Extensive repairs are underway to road and rail network.  By contrast the impact on schools and medical facilities was short term with repairs almost complete.</w:t>
      </w:r>
    </w:p>
    <w:p w:rsidR="008C6543" w:rsidRPr="00540E7B" w:rsidRDefault="008C6543" w:rsidP="008C6543">
      <w:pPr>
        <w:rPr>
          <w:rFonts w:ascii="Arial" w:hAnsi="Arial" w:cs="Arial"/>
          <w:sz w:val="22"/>
          <w:szCs w:val="22"/>
        </w:rPr>
      </w:pPr>
    </w:p>
    <w:p w:rsidR="008C6543" w:rsidRPr="00540E7B" w:rsidRDefault="008C6543" w:rsidP="008C6543">
      <w:pPr>
        <w:numPr>
          <w:ilvl w:val="0"/>
          <w:numId w:val="20"/>
        </w:numPr>
        <w:rPr>
          <w:rFonts w:ascii="Arial" w:hAnsi="Arial" w:cs="Arial"/>
          <w:sz w:val="22"/>
          <w:szCs w:val="22"/>
        </w:rPr>
      </w:pPr>
      <w:r w:rsidRPr="00540E7B">
        <w:rPr>
          <w:rFonts w:ascii="Arial" w:hAnsi="Arial" w:cs="Arial"/>
          <w:sz w:val="22"/>
          <w:szCs w:val="22"/>
        </w:rPr>
        <w:t xml:space="preserve">Severe Tropical Cyclone Ului made landfall near </w:t>
      </w:r>
      <w:smartTag w:uri="urn:schemas-microsoft-com:office:smarttags" w:element="place">
        <w:smartTag w:uri="urn:schemas-microsoft-com:office:smarttags" w:element="PlaceName">
          <w:r w:rsidRPr="00540E7B">
            <w:rPr>
              <w:rFonts w:ascii="Arial" w:hAnsi="Arial" w:cs="Arial"/>
              <w:sz w:val="22"/>
              <w:szCs w:val="22"/>
            </w:rPr>
            <w:t>Airlie</w:t>
          </w:r>
        </w:smartTag>
        <w:r w:rsidRPr="00540E7B">
          <w:rPr>
            <w:rFonts w:ascii="Arial" w:hAnsi="Arial" w:cs="Arial"/>
            <w:sz w:val="22"/>
            <w:szCs w:val="22"/>
          </w:rPr>
          <w:t xml:space="preserve"> </w:t>
        </w:r>
        <w:smartTag w:uri="urn:schemas-microsoft-com:office:smarttags" w:element="PlaceType">
          <w:r w:rsidRPr="00540E7B">
            <w:rPr>
              <w:rFonts w:ascii="Arial" w:hAnsi="Arial" w:cs="Arial"/>
              <w:sz w:val="22"/>
              <w:szCs w:val="22"/>
            </w:rPr>
            <w:t>Beach</w:t>
          </w:r>
        </w:smartTag>
      </w:smartTag>
      <w:r w:rsidRPr="00540E7B">
        <w:rPr>
          <w:rFonts w:ascii="Arial" w:hAnsi="Arial" w:cs="Arial"/>
          <w:sz w:val="22"/>
          <w:szCs w:val="22"/>
        </w:rPr>
        <w:t xml:space="preserve"> early on the morning of Sunday 21 March 2010.  The community was able to prepare itself following warnings issued over the preceding days.</w:t>
      </w:r>
    </w:p>
    <w:p w:rsidR="008C6543" w:rsidRPr="00540E7B" w:rsidRDefault="008C6543" w:rsidP="008C6543">
      <w:pPr>
        <w:ind w:left="360"/>
        <w:rPr>
          <w:rFonts w:ascii="Arial" w:hAnsi="Arial" w:cs="Arial"/>
          <w:sz w:val="22"/>
          <w:szCs w:val="22"/>
        </w:rPr>
      </w:pPr>
    </w:p>
    <w:p w:rsidR="008C6543" w:rsidRPr="00540E7B" w:rsidRDefault="008C6543" w:rsidP="008C6543">
      <w:pPr>
        <w:numPr>
          <w:ilvl w:val="0"/>
          <w:numId w:val="20"/>
        </w:numPr>
        <w:rPr>
          <w:rFonts w:ascii="Arial" w:hAnsi="Arial" w:cs="Arial"/>
          <w:sz w:val="22"/>
          <w:szCs w:val="22"/>
        </w:rPr>
      </w:pPr>
      <w:r w:rsidRPr="00540E7B">
        <w:rPr>
          <w:rFonts w:ascii="Arial" w:hAnsi="Arial" w:cs="Arial"/>
          <w:sz w:val="22"/>
          <w:szCs w:val="22"/>
        </w:rPr>
        <w:t>Continuing stormy weather hampered restoration of electric power that was initially interrupted to 64,000 homes and businesses.  While damage to private dwellings was relatively minor, over 17,600 residents have received financial assistance.  The clean up of debris is all but complete.</w:t>
      </w:r>
    </w:p>
    <w:p w:rsidR="008C6543" w:rsidRPr="00540E7B" w:rsidRDefault="008C6543" w:rsidP="008C6543">
      <w:pPr>
        <w:rPr>
          <w:rFonts w:ascii="Arial" w:hAnsi="Arial" w:cs="Arial"/>
          <w:sz w:val="22"/>
          <w:szCs w:val="22"/>
        </w:rPr>
      </w:pPr>
    </w:p>
    <w:p w:rsidR="008C6543" w:rsidRDefault="008C6543" w:rsidP="008C6543">
      <w:pPr>
        <w:numPr>
          <w:ilvl w:val="0"/>
          <w:numId w:val="20"/>
        </w:numPr>
        <w:rPr>
          <w:rFonts w:ascii="Arial" w:hAnsi="Arial" w:cs="Arial"/>
          <w:sz w:val="22"/>
          <w:szCs w:val="22"/>
        </w:rPr>
      </w:pPr>
      <w:r w:rsidRPr="00540E7B">
        <w:rPr>
          <w:rFonts w:ascii="Arial" w:hAnsi="Arial" w:cs="Arial"/>
          <w:sz w:val="22"/>
          <w:szCs w:val="22"/>
        </w:rPr>
        <w:t xml:space="preserve">Direct impacts on sugar cane and horticultural industries are less than had been feared.  </w:t>
      </w:r>
      <w:smartTag w:uri="urn:schemas-microsoft-com:office:smarttags" w:element="place">
        <w:smartTag w:uri="urn:schemas-microsoft-com:office:smarttags" w:element="PlaceName">
          <w:r w:rsidRPr="00540E7B">
            <w:rPr>
              <w:rFonts w:ascii="Arial" w:hAnsi="Arial" w:cs="Arial"/>
              <w:sz w:val="22"/>
              <w:szCs w:val="22"/>
            </w:rPr>
            <w:t>Mackay</w:t>
          </w:r>
        </w:smartTag>
        <w:r w:rsidRPr="00540E7B">
          <w:rPr>
            <w:rFonts w:ascii="Arial" w:hAnsi="Arial" w:cs="Arial"/>
            <w:sz w:val="22"/>
            <w:szCs w:val="22"/>
          </w:rPr>
          <w:t xml:space="preserve"> </w:t>
        </w:r>
        <w:smartTag w:uri="urn:schemas-microsoft-com:office:smarttags" w:element="PlaceType">
          <w:r w:rsidRPr="00540E7B">
            <w:rPr>
              <w:rFonts w:ascii="Arial" w:hAnsi="Arial" w:cs="Arial"/>
              <w:sz w:val="22"/>
              <w:szCs w:val="22"/>
            </w:rPr>
            <w:t>Port</w:t>
          </w:r>
        </w:smartTag>
      </w:smartTag>
      <w:r w:rsidRPr="00540E7B">
        <w:rPr>
          <w:rFonts w:ascii="Arial" w:hAnsi="Arial" w:cs="Arial"/>
          <w:sz w:val="22"/>
          <w:szCs w:val="22"/>
        </w:rPr>
        <w:t xml:space="preserve"> was damaged but is fully functional again.  Tourism operations are back to normal for this time of year. </w:t>
      </w:r>
    </w:p>
    <w:p w:rsidR="00B97DA8" w:rsidRDefault="00B97DA8" w:rsidP="00B97DA8">
      <w:pPr>
        <w:rPr>
          <w:rFonts w:ascii="Arial" w:hAnsi="Arial" w:cs="Arial"/>
          <w:sz w:val="22"/>
          <w:szCs w:val="22"/>
        </w:rPr>
      </w:pPr>
    </w:p>
    <w:p w:rsidR="00B97DA8" w:rsidRDefault="00B97DA8" w:rsidP="008C6543">
      <w:pPr>
        <w:numPr>
          <w:ilvl w:val="0"/>
          <w:numId w:val="20"/>
        </w:numPr>
        <w:rPr>
          <w:rFonts w:ascii="Arial" w:hAnsi="Arial" w:cs="Arial"/>
          <w:sz w:val="22"/>
          <w:szCs w:val="22"/>
        </w:rPr>
      </w:pPr>
      <w:r w:rsidRPr="000A0C8A">
        <w:rPr>
          <w:rFonts w:ascii="Arial" w:hAnsi="Arial" w:cs="Arial"/>
          <w:sz w:val="22"/>
          <w:szCs w:val="22"/>
          <w:u w:val="single"/>
        </w:rPr>
        <w:t>Cabinet noted</w:t>
      </w:r>
      <w:r>
        <w:rPr>
          <w:rFonts w:ascii="Arial" w:hAnsi="Arial" w:cs="Arial"/>
          <w:sz w:val="22"/>
          <w:szCs w:val="22"/>
        </w:rPr>
        <w:t xml:space="preserve"> the final impacts</w:t>
      </w:r>
      <w:r w:rsidR="002E65BC">
        <w:rPr>
          <w:rFonts w:ascii="Arial" w:hAnsi="Arial" w:cs="Arial"/>
          <w:sz w:val="22"/>
          <w:szCs w:val="22"/>
        </w:rPr>
        <w:t xml:space="preserve"> and</w:t>
      </w:r>
      <w:r>
        <w:rPr>
          <w:rFonts w:ascii="Arial" w:hAnsi="Arial" w:cs="Arial"/>
          <w:sz w:val="22"/>
          <w:szCs w:val="22"/>
        </w:rPr>
        <w:t xml:space="preserve"> actions taken to date.</w:t>
      </w:r>
    </w:p>
    <w:p w:rsidR="00B97DA8" w:rsidRDefault="00B97DA8" w:rsidP="00B97DA8">
      <w:pPr>
        <w:rPr>
          <w:rFonts w:ascii="Arial" w:hAnsi="Arial" w:cs="Arial"/>
          <w:sz w:val="22"/>
          <w:szCs w:val="22"/>
        </w:rPr>
      </w:pPr>
    </w:p>
    <w:p w:rsidR="00414F32" w:rsidRDefault="00414F32" w:rsidP="00B97DA8">
      <w:pPr>
        <w:rPr>
          <w:rFonts w:ascii="Arial" w:hAnsi="Arial" w:cs="Arial"/>
          <w:sz w:val="22"/>
          <w:szCs w:val="22"/>
        </w:rPr>
      </w:pPr>
    </w:p>
    <w:p w:rsidR="00B97DA8" w:rsidRDefault="00CC71E3" w:rsidP="008C6543">
      <w:pPr>
        <w:numPr>
          <w:ilvl w:val="0"/>
          <w:numId w:val="20"/>
        </w:numPr>
        <w:rPr>
          <w:rFonts w:ascii="Arial" w:hAnsi="Arial" w:cs="Arial"/>
          <w:sz w:val="22"/>
          <w:szCs w:val="22"/>
        </w:rPr>
      </w:pPr>
      <w:r>
        <w:rPr>
          <w:rFonts w:ascii="Arial" w:hAnsi="Arial" w:cs="Arial"/>
          <w:i/>
          <w:iCs/>
          <w:sz w:val="22"/>
          <w:szCs w:val="22"/>
          <w:u w:val="single"/>
        </w:rPr>
        <w:t>Attachments</w:t>
      </w:r>
    </w:p>
    <w:p w:rsidR="00CC71E3" w:rsidRDefault="00CC71E3" w:rsidP="00CC71E3">
      <w:pPr>
        <w:rPr>
          <w:rFonts w:ascii="Arial" w:hAnsi="Arial" w:cs="Arial"/>
          <w:sz w:val="22"/>
          <w:szCs w:val="22"/>
        </w:rPr>
      </w:pPr>
    </w:p>
    <w:p w:rsidR="00CC71E3" w:rsidRPr="00540E7B" w:rsidRDefault="00902D35" w:rsidP="00902D35">
      <w:pPr>
        <w:numPr>
          <w:ilvl w:val="1"/>
          <w:numId w:val="20"/>
        </w:numPr>
        <w:rPr>
          <w:rFonts w:ascii="Arial" w:hAnsi="Arial" w:cs="Arial"/>
          <w:sz w:val="22"/>
          <w:szCs w:val="22"/>
        </w:rPr>
      </w:pPr>
      <w:r>
        <w:rPr>
          <w:rFonts w:ascii="Arial" w:hAnsi="Arial" w:cs="Arial"/>
          <w:sz w:val="22"/>
          <w:szCs w:val="22"/>
        </w:rPr>
        <w:t>Nil</w:t>
      </w:r>
    </w:p>
    <w:p w:rsidR="00702059" w:rsidRPr="00047800" w:rsidRDefault="00702059" w:rsidP="00702059">
      <w:pPr>
        <w:ind w:right="424"/>
        <w:jc w:val="both"/>
        <w:rPr>
          <w:rFonts w:ascii="Arial" w:hAnsi="Arial" w:cs="Arial"/>
          <w:sz w:val="22"/>
          <w:szCs w:val="22"/>
        </w:rPr>
      </w:pPr>
    </w:p>
    <w:p w:rsidR="00702059" w:rsidRPr="00047800" w:rsidRDefault="00702059" w:rsidP="00702059">
      <w:pPr>
        <w:ind w:right="424"/>
        <w:jc w:val="both"/>
        <w:rPr>
          <w:rFonts w:ascii="Arial" w:hAnsi="Arial" w:cs="Arial"/>
          <w:sz w:val="22"/>
          <w:szCs w:val="22"/>
        </w:rPr>
      </w:pPr>
    </w:p>
    <w:p w:rsidR="00702059" w:rsidRPr="00B15634" w:rsidRDefault="00702059" w:rsidP="00702059">
      <w:pPr>
        <w:ind w:right="-185"/>
        <w:rPr>
          <w:rFonts w:ascii="Arial" w:hAnsi="Arial" w:cs="Arial"/>
          <w:sz w:val="22"/>
          <w:szCs w:val="22"/>
        </w:rPr>
      </w:pPr>
    </w:p>
    <w:sectPr w:rsidR="00702059" w:rsidRPr="00B15634" w:rsidSect="00B03B5C">
      <w:headerReference w:type="default" r:id="rId7"/>
      <w:footerReference w:type="default" r:id="rId8"/>
      <w:headerReference w:type="first" r:id="rId9"/>
      <w:pgSz w:w="11907" w:h="16840" w:code="9"/>
      <w:pgMar w:top="1418" w:right="567" w:bottom="1191" w:left="1440"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0A4" w:rsidRDefault="00A710A4">
      <w:r>
        <w:separator/>
      </w:r>
    </w:p>
  </w:endnote>
  <w:endnote w:type="continuationSeparator" w:id="0">
    <w:p w:rsidR="00A710A4" w:rsidRDefault="00A7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F0" w:rsidRPr="001141E1" w:rsidRDefault="00BB04F0" w:rsidP="00702059">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0A4" w:rsidRDefault="00A710A4">
      <w:r>
        <w:separator/>
      </w:r>
    </w:p>
  </w:footnote>
  <w:footnote w:type="continuationSeparator" w:id="0">
    <w:p w:rsidR="00A710A4" w:rsidRDefault="00A710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F0" w:rsidRPr="000400F9" w:rsidRDefault="00E50997" w:rsidP="00702059">
    <w:pPr>
      <w:pStyle w:val="Header"/>
      <w:ind w:firstLine="2880"/>
      <w:rPr>
        <w:rFonts w:ascii="Arial" w:hAnsi="Arial" w:cs="Arial"/>
        <w:b/>
        <w:sz w:val="22"/>
        <w:szCs w:val="22"/>
        <w:u w:val="single"/>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B04F0">
      <w:rPr>
        <w:rFonts w:ascii="Arial" w:hAnsi="Arial" w:cs="Arial"/>
        <w:b/>
        <w:sz w:val="22"/>
        <w:szCs w:val="22"/>
        <w:u w:val="single"/>
      </w:rPr>
      <w:t>XXXX</w:t>
    </w:r>
    <w:r w:rsidR="00BB04F0" w:rsidRPr="000400F9">
      <w:rPr>
        <w:rFonts w:ascii="Arial" w:hAnsi="Arial" w:cs="Arial"/>
        <w:b/>
        <w:sz w:val="22"/>
        <w:szCs w:val="22"/>
        <w:u w:val="single"/>
      </w:rPr>
      <w:t xml:space="preserve"> – </w:t>
    </w:r>
    <w:r w:rsidR="00BB04F0">
      <w:rPr>
        <w:rFonts w:ascii="Arial" w:hAnsi="Arial" w:cs="Arial"/>
        <w:b/>
        <w:sz w:val="22"/>
        <w:szCs w:val="22"/>
        <w:u w:val="single"/>
      </w:rPr>
      <w:t>month year</w:t>
    </w:r>
  </w:p>
  <w:p w:rsidR="00BB04F0" w:rsidRDefault="00BB04F0" w:rsidP="00702059">
    <w:pPr>
      <w:pStyle w:val="Header"/>
      <w:spacing w:before="120"/>
      <w:rPr>
        <w:rFonts w:ascii="Arial" w:hAnsi="Arial" w:cs="Arial"/>
        <w:b/>
        <w:sz w:val="22"/>
        <w:szCs w:val="22"/>
        <w:u w:val="single"/>
      </w:rPr>
    </w:pPr>
    <w:r>
      <w:rPr>
        <w:rFonts w:ascii="Arial" w:hAnsi="Arial" w:cs="Arial"/>
        <w:b/>
        <w:sz w:val="22"/>
        <w:szCs w:val="22"/>
        <w:u w:val="single"/>
      </w:rPr>
      <w:t>submission subject</w:t>
    </w:r>
  </w:p>
  <w:p w:rsidR="00BB04F0" w:rsidRDefault="00BB04F0" w:rsidP="00702059">
    <w:pPr>
      <w:pStyle w:val="Header"/>
      <w:spacing w:before="120"/>
      <w:rPr>
        <w:rFonts w:ascii="Arial" w:hAnsi="Arial" w:cs="Arial"/>
        <w:b/>
        <w:sz w:val="22"/>
        <w:szCs w:val="22"/>
        <w:u w:val="single"/>
      </w:rPr>
    </w:pPr>
    <w:r>
      <w:rPr>
        <w:rFonts w:ascii="Arial" w:hAnsi="Arial" w:cs="Arial"/>
        <w:b/>
        <w:sz w:val="22"/>
        <w:szCs w:val="22"/>
        <w:u w:val="single"/>
      </w:rPr>
      <w:t>Minister/s title</w:t>
    </w:r>
  </w:p>
  <w:p w:rsidR="00BB04F0" w:rsidRPr="00F10DF9" w:rsidRDefault="00BB04F0" w:rsidP="00702059">
    <w:pPr>
      <w:pStyle w:val="Header"/>
      <w:pBdr>
        <w:bottom w:val="single" w:sz="8" w:space="1" w:color="auto"/>
      </w:pBdr>
      <w:spacing w:line="180" w:lineRule="exact"/>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4F0" w:rsidRDefault="00E50997" w:rsidP="00B97DA8">
    <w:pPr>
      <w:ind w:left="360" w:right="566"/>
      <w:jc w:val="center"/>
      <w:rPr>
        <w:rFonts w:ascii="Arial" w:hAnsi="Arial" w:cs="Arial"/>
        <w:b/>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B04F0">
      <w:rPr>
        <w:rFonts w:ascii="Arial" w:hAnsi="Arial" w:cs="Arial"/>
        <w:b/>
        <w:sz w:val="22"/>
        <w:szCs w:val="22"/>
        <w:u w:val="single"/>
      </w:rPr>
      <w:t>Cabinet</w:t>
    </w:r>
    <w:r w:rsidR="00BB04F0" w:rsidRPr="000400F9">
      <w:rPr>
        <w:rFonts w:ascii="Arial" w:hAnsi="Arial" w:cs="Arial"/>
        <w:b/>
        <w:sz w:val="22"/>
        <w:szCs w:val="22"/>
        <w:u w:val="single"/>
      </w:rPr>
      <w:t xml:space="preserve"> – </w:t>
    </w:r>
    <w:r w:rsidR="00BB04F0">
      <w:rPr>
        <w:rFonts w:ascii="Arial" w:hAnsi="Arial" w:cs="Arial"/>
        <w:b/>
        <w:sz w:val="22"/>
        <w:szCs w:val="22"/>
        <w:u w:val="single"/>
      </w:rPr>
      <w:t>July 2010</w:t>
    </w:r>
  </w:p>
  <w:p w:rsidR="00BB04F0" w:rsidRPr="000400F9" w:rsidRDefault="00BB04F0" w:rsidP="00702059">
    <w:pPr>
      <w:pStyle w:val="Header"/>
      <w:ind w:firstLine="2880"/>
      <w:rPr>
        <w:rFonts w:ascii="Arial" w:hAnsi="Arial" w:cs="Arial"/>
        <w:b/>
        <w:sz w:val="22"/>
        <w:szCs w:val="22"/>
        <w:u w:val="single"/>
      </w:rPr>
    </w:pPr>
  </w:p>
  <w:p w:rsidR="00BB04F0" w:rsidRDefault="00BB04F0" w:rsidP="00702059">
    <w:pPr>
      <w:pStyle w:val="Header"/>
      <w:spacing w:before="120"/>
      <w:rPr>
        <w:rFonts w:ascii="Arial" w:hAnsi="Arial" w:cs="Arial"/>
        <w:b/>
        <w:sz w:val="22"/>
        <w:szCs w:val="22"/>
        <w:u w:val="single"/>
      </w:rPr>
    </w:pPr>
    <w:r>
      <w:rPr>
        <w:rFonts w:ascii="Arial" w:hAnsi="Arial" w:cs="Arial"/>
        <w:b/>
        <w:sz w:val="22"/>
        <w:szCs w:val="22"/>
        <w:u w:val="single"/>
      </w:rPr>
      <w:t xml:space="preserve">The March 2010 Floods in South </w:t>
    </w:r>
    <w:smartTag w:uri="urn:schemas-microsoft-com:office:smarttags" w:element="place">
      <w:r>
        <w:rPr>
          <w:rFonts w:ascii="Arial" w:hAnsi="Arial" w:cs="Arial"/>
          <w:b/>
          <w:sz w:val="22"/>
          <w:szCs w:val="22"/>
          <w:u w:val="single"/>
        </w:rPr>
        <w:t>West Queensland</w:t>
      </w:r>
    </w:smartTag>
    <w:r>
      <w:rPr>
        <w:rFonts w:ascii="Arial" w:hAnsi="Arial" w:cs="Arial"/>
        <w:b/>
        <w:sz w:val="22"/>
        <w:szCs w:val="22"/>
        <w:u w:val="single"/>
      </w:rPr>
      <w:t xml:space="preserve"> and Tropical Cyclone Ului: Update</w:t>
    </w:r>
  </w:p>
  <w:p w:rsidR="00BB04F0" w:rsidRDefault="00BB04F0" w:rsidP="00702059">
    <w:pPr>
      <w:pStyle w:val="Header"/>
      <w:spacing w:before="120"/>
      <w:rPr>
        <w:rFonts w:ascii="Arial" w:hAnsi="Arial" w:cs="Arial"/>
        <w:b/>
        <w:sz w:val="22"/>
        <w:szCs w:val="22"/>
        <w:u w:val="single"/>
      </w:rPr>
    </w:pPr>
    <w:r>
      <w:rPr>
        <w:rFonts w:ascii="Arial" w:hAnsi="Arial" w:cs="Arial"/>
        <w:b/>
        <w:sz w:val="22"/>
        <w:szCs w:val="22"/>
        <w:u w:val="single"/>
      </w:rPr>
      <w:t>Minister for Police, Corrective Services and Emergency Services</w:t>
    </w:r>
  </w:p>
  <w:p w:rsidR="00BB04F0" w:rsidRPr="00F10DF9" w:rsidRDefault="00BB04F0" w:rsidP="00414F32">
    <w:pPr>
      <w:pStyle w:val="Header"/>
      <w:pBdr>
        <w:bottom w:val="single" w:sz="4"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8A48FCC"/>
    <w:lvl w:ilvl="0">
      <w:numFmt w:val="bullet"/>
      <w:lvlText w:val="*"/>
      <w:lvlJc w:val="left"/>
    </w:lvl>
  </w:abstractNum>
  <w:abstractNum w:abstractNumId="1" w15:restartNumberingAfterBreak="0">
    <w:nsid w:val="0BC23783"/>
    <w:multiLevelType w:val="hybridMultilevel"/>
    <w:tmpl w:val="2F7AD456"/>
    <w:lvl w:ilvl="0" w:tplc="7B746F70">
      <w:start w:val="1"/>
      <w:numFmt w:val="decimal"/>
      <w:lvlText w:val="%1."/>
      <w:lvlJc w:val="left"/>
      <w:pPr>
        <w:tabs>
          <w:tab w:val="num" w:pos="720"/>
        </w:tabs>
        <w:ind w:left="720" w:hanging="720"/>
      </w:pPr>
      <w:rPr>
        <w:rFonts w:hint="default"/>
      </w:rPr>
    </w:lvl>
    <w:lvl w:ilvl="1" w:tplc="0C090005">
      <w:start w:val="1"/>
      <w:numFmt w:val="bullet"/>
      <w:lvlText w:val=""/>
      <w:lvlJc w:val="left"/>
      <w:pPr>
        <w:tabs>
          <w:tab w:val="num" w:pos="1080"/>
        </w:tabs>
        <w:ind w:left="1080" w:hanging="360"/>
      </w:pPr>
      <w:rPr>
        <w:rFonts w:ascii="Wingdings" w:hAnsi="Wingding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231356B5"/>
    <w:multiLevelType w:val="hybridMultilevel"/>
    <w:tmpl w:val="6A3E647A"/>
    <w:lvl w:ilvl="0" w:tplc="0C090003">
      <w:start w:val="1"/>
      <w:numFmt w:val="bullet"/>
      <w:lvlText w:val="o"/>
      <w:lvlJc w:val="left"/>
      <w:pPr>
        <w:tabs>
          <w:tab w:val="num" w:pos="720"/>
        </w:tabs>
        <w:ind w:left="720" w:hanging="360"/>
      </w:pPr>
      <w:rPr>
        <w:rFonts w:ascii="Courier New" w:hAnsi="Courier New" w:cs="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5B0141"/>
    <w:multiLevelType w:val="hybridMultilevel"/>
    <w:tmpl w:val="D4847D6C"/>
    <w:lvl w:ilvl="0" w:tplc="0C090003">
      <w:start w:val="1"/>
      <w:numFmt w:val="bullet"/>
      <w:lvlText w:val="o"/>
      <w:lvlJc w:val="left"/>
      <w:pPr>
        <w:tabs>
          <w:tab w:val="num" w:pos="720"/>
        </w:tabs>
        <w:ind w:left="720" w:hanging="360"/>
      </w:pPr>
      <w:rPr>
        <w:rFonts w:ascii="Courier New" w:hAnsi="Courier New" w:cs="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05BCB"/>
    <w:multiLevelType w:val="hybridMultilevel"/>
    <w:tmpl w:val="11705DC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30CC3A12"/>
    <w:multiLevelType w:val="hybridMultilevel"/>
    <w:tmpl w:val="71CAD28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9727BF4"/>
    <w:multiLevelType w:val="hybridMultilevel"/>
    <w:tmpl w:val="F39648A2"/>
    <w:lvl w:ilvl="0" w:tplc="0C090003">
      <w:start w:val="1"/>
      <w:numFmt w:val="bullet"/>
      <w:lvlText w:val="o"/>
      <w:lvlJc w:val="left"/>
      <w:pPr>
        <w:tabs>
          <w:tab w:val="num" w:pos="720"/>
        </w:tabs>
        <w:ind w:left="720" w:hanging="360"/>
      </w:pPr>
      <w:rPr>
        <w:rFonts w:ascii="Courier New" w:hAnsi="Courier New" w:cs="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7600E3"/>
    <w:multiLevelType w:val="hybridMultilevel"/>
    <w:tmpl w:val="9F1098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B4009C6"/>
    <w:multiLevelType w:val="hybridMultilevel"/>
    <w:tmpl w:val="3B5C9B14"/>
    <w:lvl w:ilvl="0" w:tplc="0C090003">
      <w:start w:val="1"/>
      <w:numFmt w:val="bullet"/>
      <w:lvlText w:val="o"/>
      <w:lvlJc w:val="left"/>
      <w:pPr>
        <w:tabs>
          <w:tab w:val="num" w:pos="720"/>
        </w:tabs>
        <w:ind w:left="720" w:hanging="360"/>
      </w:pPr>
      <w:rPr>
        <w:rFonts w:ascii="Courier New" w:hAnsi="Courier New" w:cs="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931189"/>
    <w:multiLevelType w:val="hybridMultilevel"/>
    <w:tmpl w:val="E806F3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1773A5"/>
    <w:multiLevelType w:val="hybridMultilevel"/>
    <w:tmpl w:val="90905C28"/>
    <w:lvl w:ilvl="0" w:tplc="85FC9EE8">
      <w:start w:val="1"/>
      <w:numFmt w:val="bullet"/>
      <w:lvlText w:val=""/>
      <w:lvlJc w:val="left"/>
      <w:pPr>
        <w:tabs>
          <w:tab w:val="num" w:pos="284"/>
        </w:tabs>
        <w:ind w:left="284" w:hanging="284"/>
      </w:pPr>
      <w:rPr>
        <w:rFonts w:ascii="Symbol" w:hAnsi="Symbol" w:hint="default"/>
      </w:rPr>
    </w:lvl>
    <w:lvl w:ilvl="1" w:tplc="F4561B50">
      <w:start w:val="1"/>
      <w:numFmt w:val="bullet"/>
      <w:lvlText w:val=""/>
      <w:lvlJc w:val="left"/>
      <w:pPr>
        <w:tabs>
          <w:tab w:val="num" w:pos="1004"/>
        </w:tabs>
        <w:ind w:left="1004" w:hanging="284"/>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56583B02"/>
    <w:multiLevelType w:val="hybridMultilevel"/>
    <w:tmpl w:val="0CFED488"/>
    <w:lvl w:ilvl="0" w:tplc="0C090003">
      <w:start w:val="1"/>
      <w:numFmt w:val="bullet"/>
      <w:lvlText w:val="o"/>
      <w:lvlJc w:val="left"/>
      <w:pPr>
        <w:tabs>
          <w:tab w:val="num" w:pos="720"/>
        </w:tabs>
        <w:ind w:left="720" w:hanging="360"/>
      </w:pPr>
      <w:rPr>
        <w:rFonts w:ascii="Courier New" w:hAnsi="Courier New" w:cs="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705CC0"/>
    <w:multiLevelType w:val="hybridMultilevel"/>
    <w:tmpl w:val="F3C21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11423D"/>
    <w:multiLevelType w:val="hybridMultilevel"/>
    <w:tmpl w:val="9E1AE37A"/>
    <w:lvl w:ilvl="0" w:tplc="CA828CDC">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E01B0A"/>
    <w:multiLevelType w:val="hybridMultilevel"/>
    <w:tmpl w:val="0BE25F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0C0949"/>
    <w:multiLevelType w:val="hybridMultilevel"/>
    <w:tmpl w:val="B5E49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DD5FEA"/>
    <w:multiLevelType w:val="multilevel"/>
    <w:tmpl w:val="9C60AE34"/>
    <w:lvl w:ilvl="0">
      <w:start w:val="1"/>
      <w:numFmt w:val="decimal"/>
      <w:pStyle w:val="Style2"/>
      <w:lvlText w:val="%1."/>
      <w:lvlJc w:val="left"/>
      <w:pPr>
        <w:tabs>
          <w:tab w:val="num" w:pos="454"/>
        </w:tabs>
        <w:ind w:left="454" w:hanging="454"/>
      </w:pPr>
      <w:rPr>
        <w:rFonts w:hint="default"/>
        <w:b/>
        <w:i w:val="0"/>
      </w:rPr>
    </w:lvl>
    <w:lvl w:ilvl="1">
      <w:start w:val="1"/>
      <w:numFmt w:val="bullet"/>
      <w:lvlRestart w:val="0"/>
      <w:pStyle w:val="bulletpoint"/>
      <w:lvlText w:val=""/>
      <w:lvlJc w:val="left"/>
      <w:pPr>
        <w:tabs>
          <w:tab w:val="num" w:pos="454"/>
        </w:tabs>
        <w:ind w:left="454" w:hanging="454"/>
      </w:pPr>
      <w:rPr>
        <w:rFonts w:ascii="Symbol" w:hAnsi="Symbol" w:hint="default"/>
        <w:b w:val="0"/>
        <w:i w:val="0"/>
      </w:rPr>
    </w:lvl>
    <w:lvl w:ilvl="2">
      <w:start w:val="1"/>
      <w:numFmt w:val="bullet"/>
      <w:lvlRestart w:val="0"/>
      <w:pStyle w:val="dashpoint"/>
      <w:lvlText w:val="–"/>
      <w:lvlJc w:val="left"/>
      <w:pPr>
        <w:tabs>
          <w:tab w:val="num" w:pos="907"/>
        </w:tabs>
        <w:ind w:left="907" w:hanging="453"/>
      </w:pPr>
      <w:rPr>
        <w:rFonts w:ascii="Times New Roman" w:hAnsi="Times New Roman" w:cs="Times New Roman" w:hint="default"/>
        <w:b w:val="0"/>
        <w:i w:val="0"/>
      </w:rPr>
    </w:lvl>
    <w:lvl w:ilvl="3">
      <w:start w:val="1"/>
      <w:numFmt w:val="decimal"/>
      <w:lvlText w:val="%1.%2.%3.%4"/>
      <w:lvlJc w:val="left"/>
      <w:pPr>
        <w:tabs>
          <w:tab w:val="num" w:pos="2041"/>
        </w:tabs>
        <w:ind w:left="2041" w:hanging="907"/>
      </w:pPr>
      <w:rPr>
        <w:rFonts w:hint="default"/>
        <w:b w:val="0"/>
        <w:i w:val="0"/>
      </w:rPr>
    </w:lvl>
    <w:lvl w:ilvl="4">
      <w:start w:val="1"/>
      <w:numFmt w:val="decimal"/>
      <w:lvlText w:val="%1.%2.%3.%4.%5."/>
      <w:lvlJc w:val="left"/>
      <w:pPr>
        <w:tabs>
          <w:tab w:val="num" w:pos="4111"/>
        </w:tabs>
        <w:ind w:left="4111" w:hanging="1134"/>
      </w:pPr>
      <w:rPr>
        <w:rFonts w:hint="default"/>
        <w:b w:val="0"/>
        <w:i w:val="0"/>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75BE4382"/>
    <w:multiLevelType w:val="hybridMultilevel"/>
    <w:tmpl w:val="12A2231C"/>
    <w:lvl w:ilvl="0" w:tplc="727EC546">
      <w:start w:val="1"/>
      <w:numFmt w:val="decimal"/>
      <w:lvlText w:val="%1."/>
      <w:lvlJc w:val="left"/>
      <w:pPr>
        <w:tabs>
          <w:tab w:val="num" w:pos="502"/>
        </w:tabs>
        <w:ind w:left="502" w:hanging="360"/>
      </w:pPr>
      <w:rPr>
        <w:b w:val="0"/>
        <w:i w:val="0"/>
      </w:rPr>
    </w:lvl>
    <w:lvl w:ilvl="1" w:tplc="F4561B50">
      <w:start w:val="1"/>
      <w:numFmt w:val="bullet"/>
      <w:lvlText w:val=""/>
      <w:lvlJc w:val="left"/>
      <w:pPr>
        <w:tabs>
          <w:tab w:val="num" w:pos="1004"/>
        </w:tabs>
        <w:ind w:left="1004" w:hanging="284"/>
      </w:pPr>
      <w:rPr>
        <w:rFonts w:ascii="Symbol" w:hAnsi="Symbol"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8" w15:restartNumberingAfterBreak="0">
    <w:nsid w:val="785B7E8B"/>
    <w:multiLevelType w:val="hybridMultilevel"/>
    <w:tmpl w:val="D41A9092"/>
    <w:lvl w:ilvl="0" w:tplc="0C090003">
      <w:start w:val="1"/>
      <w:numFmt w:val="bullet"/>
      <w:lvlText w:val="o"/>
      <w:lvlJc w:val="left"/>
      <w:pPr>
        <w:tabs>
          <w:tab w:val="num" w:pos="360"/>
        </w:tabs>
        <w:ind w:left="360" w:hanging="360"/>
      </w:pPr>
      <w:rPr>
        <w:rFonts w:ascii="Courier New" w:hAnsi="Courier New" w:cs="Wingdings" w:hint="default"/>
      </w:rPr>
    </w:lvl>
    <w:lvl w:ilvl="1" w:tplc="0C090003" w:tentative="1">
      <w:start w:val="1"/>
      <w:numFmt w:val="bullet"/>
      <w:lvlText w:val="o"/>
      <w:lvlJc w:val="left"/>
      <w:pPr>
        <w:tabs>
          <w:tab w:val="num" w:pos="1080"/>
        </w:tabs>
        <w:ind w:left="1080" w:hanging="360"/>
      </w:pPr>
      <w:rPr>
        <w:rFonts w:ascii="Courier New" w:hAnsi="Courier New" w:cs="Wingdings"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Wingdings"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Wingdings"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DF32D2B"/>
    <w:multiLevelType w:val="hybridMultilevel"/>
    <w:tmpl w:val="7B54D420"/>
    <w:lvl w:ilvl="0" w:tplc="0C090003">
      <w:start w:val="1"/>
      <w:numFmt w:val="bullet"/>
      <w:lvlText w:val="o"/>
      <w:lvlJc w:val="left"/>
      <w:pPr>
        <w:tabs>
          <w:tab w:val="num" w:pos="720"/>
        </w:tabs>
        <w:ind w:left="720" w:hanging="360"/>
      </w:pPr>
      <w:rPr>
        <w:rFonts w:ascii="Courier New" w:hAnsi="Courier New" w:cs="Wingdings"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17"/>
  </w:num>
  <w:num w:numId="4">
    <w:abstractNumId w:val="7"/>
  </w:num>
  <w:num w:numId="5">
    <w:abstractNumId w:val="20"/>
  </w:num>
  <w:num w:numId="6">
    <w:abstractNumId w:val="14"/>
  </w:num>
  <w:num w:numId="7">
    <w:abstractNumId w:val="16"/>
  </w:num>
  <w:num w:numId="8">
    <w:abstractNumId w:val="10"/>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9"/>
  </w:num>
  <w:num w:numId="11">
    <w:abstractNumId w:val="6"/>
  </w:num>
  <w:num w:numId="12">
    <w:abstractNumId w:val="13"/>
  </w:num>
  <w:num w:numId="13">
    <w:abstractNumId w:val="18"/>
  </w:num>
  <w:num w:numId="14">
    <w:abstractNumId w:val="2"/>
  </w:num>
  <w:num w:numId="15">
    <w:abstractNumId w:val="19"/>
  </w:num>
  <w:num w:numId="16">
    <w:abstractNumId w:val="8"/>
  </w:num>
  <w:num w:numId="17">
    <w:abstractNumId w:val="11"/>
  </w:num>
  <w:num w:numId="18">
    <w:abstractNumId w:val="3"/>
  </w:num>
  <w:num w:numId="19">
    <w:abstractNumId w:val="15"/>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7B"/>
    <w:rsid w:val="00014033"/>
    <w:rsid w:val="00017038"/>
    <w:rsid w:val="0004066E"/>
    <w:rsid w:val="00044FD5"/>
    <w:rsid w:val="00067C24"/>
    <w:rsid w:val="0007014C"/>
    <w:rsid w:val="00070E41"/>
    <w:rsid w:val="000961F2"/>
    <w:rsid w:val="000A0C8A"/>
    <w:rsid w:val="000A5FF7"/>
    <w:rsid w:val="001009A9"/>
    <w:rsid w:val="00110FB0"/>
    <w:rsid w:val="00114D5A"/>
    <w:rsid w:val="0012679E"/>
    <w:rsid w:val="00133A44"/>
    <w:rsid w:val="00137FEB"/>
    <w:rsid w:val="00153843"/>
    <w:rsid w:val="001B241B"/>
    <w:rsid w:val="001B24C1"/>
    <w:rsid w:val="001C6810"/>
    <w:rsid w:val="001D01D1"/>
    <w:rsid w:val="001E1CDC"/>
    <w:rsid w:val="00201FA1"/>
    <w:rsid w:val="00223188"/>
    <w:rsid w:val="00227800"/>
    <w:rsid w:val="00235506"/>
    <w:rsid w:val="0023721B"/>
    <w:rsid w:val="0024598F"/>
    <w:rsid w:val="002677BF"/>
    <w:rsid w:val="002720C5"/>
    <w:rsid w:val="0027638D"/>
    <w:rsid w:val="002807E4"/>
    <w:rsid w:val="002B18B2"/>
    <w:rsid w:val="002C2AD5"/>
    <w:rsid w:val="002D6245"/>
    <w:rsid w:val="002E65BC"/>
    <w:rsid w:val="002F69FF"/>
    <w:rsid w:val="00326F0C"/>
    <w:rsid w:val="00343D3A"/>
    <w:rsid w:val="00371002"/>
    <w:rsid w:val="00377268"/>
    <w:rsid w:val="00383EDA"/>
    <w:rsid w:val="00392A0E"/>
    <w:rsid w:val="003A4768"/>
    <w:rsid w:val="00402929"/>
    <w:rsid w:val="00414F32"/>
    <w:rsid w:val="00424B41"/>
    <w:rsid w:val="0043124A"/>
    <w:rsid w:val="00447C73"/>
    <w:rsid w:val="00455B01"/>
    <w:rsid w:val="00480849"/>
    <w:rsid w:val="00492385"/>
    <w:rsid w:val="0049497B"/>
    <w:rsid w:val="004B4E8D"/>
    <w:rsid w:val="004D4271"/>
    <w:rsid w:val="004E5B44"/>
    <w:rsid w:val="004E618F"/>
    <w:rsid w:val="00501B0D"/>
    <w:rsid w:val="00540E7B"/>
    <w:rsid w:val="0054747E"/>
    <w:rsid w:val="00555981"/>
    <w:rsid w:val="0055746F"/>
    <w:rsid w:val="0055781A"/>
    <w:rsid w:val="005616DA"/>
    <w:rsid w:val="00586D45"/>
    <w:rsid w:val="005A4411"/>
    <w:rsid w:val="005B6D0E"/>
    <w:rsid w:val="005E00FA"/>
    <w:rsid w:val="005E69EF"/>
    <w:rsid w:val="00600ADB"/>
    <w:rsid w:val="006124F5"/>
    <w:rsid w:val="00645F50"/>
    <w:rsid w:val="00647C65"/>
    <w:rsid w:val="006A3BC1"/>
    <w:rsid w:val="006A5EAA"/>
    <w:rsid w:val="006D1090"/>
    <w:rsid w:val="006D694A"/>
    <w:rsid w:val="00702059"/>
    <w:rsid w:val="00710D6E"/>
    <w:rsid w:val="007215DA"/>
    <w:rsid w:val="00753473"/>
    <w:rsid w:val="007625D9"/>
    <w:rsid w:val="00790034"/>
    <w:rsid w:val="007A0F0F"/>
    <w:rsid w:val="007C4912"/>
    <w:rsid w:val="007E4DDB"/>
    <w:rsid w:val="007F60E4"/>
    <w:rsid w:val="00816B90"/>
    <w:rsid w:val="008271B2"/>
    <w:rsid w:val="0083616F"/>
    <w:rsid w:val="0084548A"/>
    <w:rsid w:val="0085379C"/>
    <w:rsid w:val="00867852"/>
    <w:rsid w:val="008806E5"/>
    <w:rsid w:val="008824E9"/>
    <w:rsid w:val="008829EF"/>
    <w:rsid w:val="0089650B"/>
    <w:rsid w:val="008C6543"/>
    <w:rsid w:val="008D6E7D"/>
    <w:rsid w:val="00902D35"/>
    <w:rsid w:val="00906C09"/>
    <w:rsid w:val="0091278B"/>
    <w:rsid w:val="00916A73"/>
    <w:rsid w:val="00931E5E"/>
    <w:rsid w:val="00932336"/>
    <w:rsid w:val="00946EC3"/>
    <w:rsid w:val="009669D4"/>
    <w:rsid w:val="00970625"/>
    <w:rsid w:val="009E66B8"/>
    <w:rsid w:val="00A140EF"/>
    <w:rsid w:val="00A17731"/>
    <w:rsid w:val="00A428C2"/>
    <w:rsid w:val="00A61104"/>
    <w:rsid w:val="00A710A4"/>
    <w:rsid w:val="00A714BF"/>
    <w:rsid w:val="00A75655"/>
    <w:rsid w:val="00A95116"/>
    <w:rsid w:val="00AA0260"/>
    <w:rsid w:val="00AA0FD2"/>
    <w:rsid w:val="00AD189A"/>
    <w:rsid w:val="00AE6656"/>
    <w:rsid w:val="00AF746A"/>
    <w:rsid w:val="00B03B5C"/>
    <w:rsid w:val="00B31B23"/>
    <w:rsid w:val="00B67E43"/>
    <w:rsid w:val="00B7274F"/>
    <w:rsid w:val="00B81BA2"/>
    <w:rsid w:val="00B85136"/>
    <w:rsid w:val="00B85B79"/>
    <w:rsid w:val="00B97DA8"/>
    <w:rsid w:val="00BB04F0"/>
    <w:rsid w:val="00C2433F"/>
    <w:rsid w:val="00C25A08"/>
    <w:rsid w:val="00C42240"/>
    <w:rsid w:val="00C4529B"/>
    <w:rsid w:val="00C6649B"/>
    <w:rsid w:val="00C72336"/>
    <w:rsid w:val="00CA1699"/>
    <w:rsid w:val="00CB3D1F"/>
    <w:rsid w:val="00CB566A"/>
    <w:rsid w:val="00CB5AB8"/>
    <w:rsid w:val="00CC71E3"/>
    <w:rsid w:val="00CE3591"/>
    <w:rsid w:val="00D00E70"/>
    <w:rsid w:val="00D055E3"/>
    <w:rsid w:val="00D16343"/>
    <w:rsid w:val="00D41557"/>
    <w:rsid w:val="00D64F50"/>
    <w:rsid w:val="00DC27B4"/>
    <w:rsid w:val="00E22A60"/>
    <w:rsid w:val="00E3532B"/>
    <w:rsid w:val="00E36480"/>
    <w:rsid w:val="00E50997"/>
    <w:rsid w:val="00E53AF4"/>
    <w:rsid w:val="00E62A2B"/>
    <w:rsid w:val="00E70254"/>
    <w:rsid w:val="00E778A2"/>
    <w:rsid w:val="00E90C30"/>
    <w:rsid w:val="00EA3AEB"/>
    <w:rsid w:val="00EB2117"/>
    <w:rsid w:val="00EC3E67"/>
    <w:rsid w:val="00ED60A0"/>
    <w:rsid w:val="00ED7D76"/>
    <w:rsid w:val="00EE14E3"/>
    <w:rsid w:val="00EE4399"/>
    <w:rsid w:val="00EE43F1"/>
    <w:rsid w:val="00EE4873"/>
    <w:rsid w:val="00F13569"/>
    <w:rsid w:val="00F32253"/>
    <w:rsid w:val="00F46C9C"/>
    <w:rsid w:val="00F53CCC"/>
    <w:rsid w:val="00F55B53"/>
    <w:rsid w:val="00F73D6B"/>
    <w:rsid w:val="00F75374"/>
    <w:rsid w:val="00FF1F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97B"/>
    <w:rPr>
      <w:color w:val="000000"/>
      <w:sz w:val="24"/>
    </w:rPr>
  </w:style>
  <w:style w:type="paragraph" w:styleId="Heading2">
    <w:name w:val="heading 2"/>
    <w:basedOn w:val="Normal"/>
    <w:next w:val="Normal"/>
    <w:qFormat/>
    <w:rsid w:val="0049497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b/>
      <w:lang w:val="en-GB"/>
    </w:rPr>
  </w:style>
  <w:style w:type="paragraph" w:styleId="Heading3">
    <w:name w:val="heading 3"/>
    <w:basedOn w:val="Normal"/>
    <w:next w:val="Normal"/>
    <w:qFormat/>
    <w:rsid w:val="0049497B"/>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497B"/>
    <w:pPr>
      <w:tabs>
        <w:tab w:val="center" w:pos="4153"/>
        <w:tab w:val="right" w:pos="8306"/>
      </w:tabs>
    </w:pPr>
    <w:rPr>
      <w:color w:val="auto"/>
    </w:rPr>
  </w:style>
  <w:style w:type="character" w:styleId="PageNumber">
    <w:name w:val="page number"/>
    <w:basedOn w:val="DefaultParagraphFont"/>
    <w:rsid w:val="0049497B"/>
  </w:style>
  <w:style w:type="paragraph" w:styleId="Footer">
    <w:name w:val="footer"/>
    <w:basedOn w:val="Normal"/>
    <w:rsid w:val="0049497B"/>
    <w:pPr>
      <w:tabs>
        <w:tab w:val="center" w:pos="4153"/>
        <w:tab w:val="right" w:pos="8306"/>
      </w:tabs>
    </w:pPr>
  </w:style>
  <w:style w:type="paragraph" w:styleId="BalloonText">
    <w:name w:val="Balloon Text"/>
    <w:basedOn w:val="Normal"/>
    <w:semiHidden/>
    <w:rsid w:val="00F91D79"/>
    <w:rPr>
      <w:rFonts w:ascii="Tahoma" w:hAnsi="Tahoma" w:cs="Tahoma"/>
      <w:sz w:val="16"/>
      <w:szCs w:val="16"/>
    </w:rPr>
  </w:style>
  <w:style w:type="table" w:styleId="TableGrid">
    <w:name w:val="Table Grid"/>
    <w:basedOn w:val="TableNormal"/>
    <w:rsid w:val="005A1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048F1"/>
    <w:rPr>
      <w:sz w:val="16"/>
      <w:szCs w:val="16"/>
    </w:rPr>
  </w:style>
  <w:style w:type="paragraph" w:styleId="CommentText">
    <w:name w:val="annotation text"/>
    <w:basedOn w:val="Normal"/>
    <w:semiHidden/>
    <w:rsid w:val="005048F1"/>
    <w:rPr>
      <w:sz w:val="20"/>
    </w:rPr>
  </w:style>
  <w:style w:type="paragraph" w:styleId="CommentSubject">
    <w:name w:val="annotation subject"/>
    <w:basedOn w:val="CommentText"/>
    <w:next w:val="CommentText"/>
    <w:semiHidden/>
    <w:rsid w:val="005048F1"/>
    <w:rPr>
      <w:b/>
      <w:bCs/>
    </w:rPr>
  </w:style>
  <w:style w:type="paragraph" w:customStyle="1" w:styleId="default">
    <w:name w:val="default"/>
    <w:basedOn w:val="Normal"/>
    <w:rsid w:val="004B148A"/>
    <w:pPr>
      <w:spacing w:before="100" w:beforeAutospacing="1" w:after="100" w:afterAutospacing="1"/>
    </w:pPr>
    <w:rPr>
      <w:color w:val="auto"/>
      <w:szCs w:val="24"/>
    </w:rPr>
  </w:style>
  <w:style w:type="paragraph" w:customStyle="1" w:styleId="Style2">
    <w:name w:val="Style 2"/>
    <w:basedOn w:val="Normal"/>
    <w:rsid w:val="005E7D54"/>
    <w:pPr>
      <w:widowControl w:val="0"/>
      <w:numPr>
        <w:numId w:val="7"/>
      </w:numPr>
      <w:tabs>
        <w:tab w:val="left" w:pos="357"/>
      </w:tabs>
      <w:spacing w:after="120" w:line="300" w:lineRule="atLeast"/>
    </w:pPr>
    <w:rPr>
      <w:color w:val="auto"/>
      <w:sz w:val="22"/>
      <w:lang w:eastAsia="en-US"/>
    </w:rPr>
  </w:style>
  <w:style w:type="paragraph" w:customStyle="1" w:styleId="bulletpoint">
    <w:name w:val="bullet point"/>
    <w:basedOn w:val="Style2"/>
    <w:link w:val="bulletpointChar"/>
    <w:rsid w:val="005E7D54"/>
    <w:pPr>
      <w:numPr>
        <w:ilvl w:val="1"/>
      </w:numPr>
      <w:spacing w:line="240" w:lineRule="auto"/>
      <w:outlineLvl w:val="1"/>
    </w:pPr>
  </w:style>
  <w:style w:type="paragraph" w:customStyle="1" w:styleId="dashpoint">
    <w:name w:val="dash point"/>
    <w:basedOn w:val="bulletpoint"/>
    <w:rsid w:val="005E7D54"/>
    <w:pPr>
      <w:numPr>
        <w:ilvl w:val="2"/>
      </w:numPr>
      <w:tabs>
        <w:tab w:val="clear" w:pos="357"/>
        <w:tab w:val="clear" w:pos="907"/>
        <w:tab w:val="num" w:pos="360"/>
        <w:tab w:val="num" w:pos="2160"/>
      </w:tabs>
      <w:ind w:left="2160" w:hanging="180"/>
      <w:outlineLvl w:val="2"/>
    </w:pPr>
  </w:style>
  <w:style w:type="character" w:customStyle="1" w:styleId="bulletpointChar">
    <w:name w:val="bullet point Char"/>
    <w:basedOn w:val="DefaultParagraphFont"/>
    <w:link w:val="bulletpoint"/>
    <w:rsid w:val="005E7D54"/>
    <w:rPr>
      <w:sz w:val="22"/>
      <w:lang w:val="en-AU"/>
    </w:rPr>
  </w:style>
  <w:style w:type="paragraph" w:styleId="DocumentMap">
    <w:name w:val="Document Map"/>
    <w:basedOn w:val="Normal"/>
    <w:semiHidden/>
    <w:rsid w:val="00F0174B"/>
    <w:pPr>
      <w:shd w:val="clear" w:color="auto" w:fill="000080"/>
    </w:pPr>
    <w:rPr>
      <w:rFonts w:ascii="Tahoma" w:hAnsi="Tahoma" w:cs="Tahoma"/>
      <w:sz w:val="20"/>
    </w:rPr>
  </w:style>
  <w:style w:type="character" w:customStyle="1" w:styleId="Reason">
    <w:name w:val="Reason"/>
    <w:basedOn w:val="DefaultParagraphFont"/>
    <w:rsid w:val="00014525"/>
    <w:rPr>
      <w:b/>
    </w:rPr>
  </w:style>
  <w:style w:type="character" w:styleId="Emphasis">
    <w:name w:val="Emphasis"/>
    <w:basedOn w:val="DefaultParagraphFont"/>
    <w:qFormat/>
    <w:rsid w:val="00ED76D0"/>
    <w:rPr>
      <w:b/>
      <w:bCs/>
      <w:i w:val="0"/>
      <w:iCs w:val="0"/>
    </w:rPr>
  </w:style>
  <w:style w:type="paragraph" w:styleId="NormalWeb">
    <w:name w:val="Normal (Web)"/>
    <w:basedOn w:val="Normal"/>
    <w:rsid w:val="00ED76D0"/>
    <w:pPr>
      <w:spacing w:before="100" w:beforeAutospacing="1" w:after="100" w:afterAutospacing="1"/>
    </w:pPr>
    <w:rPr>
      <w:color w:val="auto"/>
      <w:szCs w:val="24"/>
    </w:rPr>
  </w:style>
  <w:style w:type="character" w:styleId="Strong">
    <w:name w:val="Strong"/>
    <w:basedOn w:val="DefaultParagraphFont"/>
    <w:qFormat/>
    <w:rsid w:val="00546B2A"/>
    <w:rPr>
      <w:b/>
      <w:bCs/>
    </w:rPr>
  </w:style>
  <w:style w:type="paragraph" w:customStyle="1" w:styleId="CharCharChar">
    <w:name w:val="Char Char Char"/>
    <w:basedOn w:val="Normal"/>
    <w:rsid w:val="0085379C"/>
    <w:pPr>
      <w:spacing w:after="160" w:line="240" w:lineRule="exact"/>
    </w:pPr>
    <w:rPr>
      <w:rFonts w:ascii="Tahoma" w:hAnsi="Tahoma" w:cs="Tahoma"/>
      <w:color w:val="auto"/>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7719">
      <w:bodyDiv w:val="1"/>
      <w:marLeft w:val="0"/>
      <w:marRight w:val="0"/>
      <w:marTop w:val="0"/>
      <w:marBottom w:val="0"/>
      <w:divBdr>
        <w:top w:val="none" w:sz="0" w:space="0" w:color="auto"/>
        <w:left w:val="none" w:sz="0" w:space="0" w:color="auto"/>
        <w:bottom w:val="none" w:sz="0" w:space="0" w:color="auto"/>
        <w:right w:val="none" w:sz="0" w:space="0" w:color="auto"/>
      </w:divBdr>
    </w:div>
    <w:div w:id="762456838">
      <w:bodyDiv w:val="1"/>
      <w:marLeft w:val="0"/>
      <w:marRight w:val="0"/>
      <w:marTop w:val="0"/>
      <w:marBottom w:val="0"/>
      <w:divBdr>
        <w:top w:val="none" w:sz="0" w:space="0" w:color="auto"/>
        <w:left w:val="none" w:sz="0" w:space="0" w:color="auto"/>
        <w:bottom w:val="none" w:sz="0" w:space="0" w:color="auto"/>
        <w:right w:val="none" w:sz="0" w:space="0" w:color="auto"/>
      </w:divBdr>
      <w:divsChild>
        <w:div w:id="1114979817">
          <w:marLeft w:val="0"/>
          <w:marRight w:val="0"/>
          <w:marTop w:val="0"/>
          <w:marBottom w:val="0"/>
          <w:divBdr>
            <w:top w:val="none" w:sz="0" w:space="0" w:color="auto"/>
            <w:left w:val="none" w:sz="0" w:space="0" w:color="auto"/>
            <w:bottom w:val="none" w:sz="0" w:space="0" w:color="auto"/>
            <w:right w:val="none" w:sz="0" w:space="0" w:color="auto"/>
          </w:divBdr>
        </w:div>
      </w:divsChild>
    </w:div>
    <w:div w:id="1000935262">
      <w:bodyDiv w:val="1"/>
      <w:marLeft w:val="0"/>
      <w:marRight w:val="0"/>
      <w:marTop w:val="0"/>
      <w:marBottom w:val="0"/>
      <w:divBdr>
        <w:top w:val="none" w:sz="0" w:space="0" w:color="auto"/>
        <w:left w:val="none" w:sz="0" w:space="0" w:color="auto"/>
        <w:bottom w:val="none" w:sz="0" w:space="0" w:color="auto"/>
        <w:right w:val="none" w:sz="0" w:space="0" w:color="auto"/>
      </w:divBdr>
    </w:div>
    <w:div w:id="1124926494">
      <w:bodyDiv w:val="1"/>
      <w:marLeft w:val="0"/>
      <w:marRight w:val="0"/>
      <w:marTop w:val="0"/>
      <w:marBottom w:val="0"/>
      <w:divBdr>
        <w:top w:val="none" w:sz="0" w:space="0" w:color="auto"/>
        <w:left w:val="none" w:sz="0" w:space="0" w:color="auto"/>
        <w:bottom w:val="none" w:sz="0" w:space="0" w:color="auto"/>
        <w:right w:val="none" w:sz="0" w:space="0" w:color="auto"/>
      </w:divBdr>
    </w:div>
    <w:div w:id="1222063507">
      <w:bodyDiv w:val="1"/>
      <w:marLeft w:val="0"/>
      <w:marRight w:val="0"/>
      <w:marTop w:val="0"/>
      <w:marBottom w:val="0"/>
      <w:divBdr>
        <w:top w:val="none" w:sz="0" w:space="0" w:color="auto"/>
        <w:left w:val="none" w:sz="0" w:space="0" w:color="auto"/>
        <w:bottom w:val="none" w:sz="0" w:space="0" w:color="auto"/>
        <w:right w:val="none" w:sz="0" w:space="0" w:color="auto"/>
      </w:divBdr>
    </w:div>
    <w:div w:id="1339307673">
      <w:bodyDiv w:val="1"/>
      <w:marLeft w:val="0"/>
      <w:marRight w:val="0"/>
      <w:marTop w:val="0"/>
      <w:marBottom w:val="0"/>
      <w:divBdr>
        <w:top w:val="none" w:sz="0" w:space="0" w:color="auto"/>
        <w:left w:val="none" w:sz="0" w:space="0" w:color="auto"/>
        <w:bottom w:val="none" w:sz="0" w:space="0" w:color="auto"/>
        <w:right w:val="none" w:sz="0" w:space="0" w:color="auto"/>
      </w:divBdr>
    </w:div>
    <w:div w:id="1778790870">
      <w:bodyDiv w:val="1"/>
      <w:marLeft w:val="0"/>
      <w:marRight w:val="0"/>
      <w:marTop w:val="0"/>
      <w:marBottom w:val="0"/>
      <w:divBdr>
        <w:top w:val="none" w:sz="0" w:space="0" w:color="auto"/>
        <w:left w:val="none" w:sz="0" w:space="0" w:color="auto"/>
        <w:bottom w:val="none" w:sz="0" w:space="0" w:color="auto"/>
        <w:right w:val="none" w:sz="0" w:space="0" w:color="auto"/>
      </w:divBdr>
      <w:divsChild>
        <w:div w:id="2054696866">
          <w:marLeft w:val="0"/>
          <w:marRight w:val="0"/>
          <w:marTop w:val="0"/>
          <w:marBottom w:val="0"/>
          <w:divBdr>
            <w:top w:val="none" w:sz="0" w:space="0" w:color="auto"/>
            <w:left w:val="none" w:sz="0" w:space="0" w:color="auto"/>
            <w:bottom w:val="none" w:sz="0" w:space="0" w:color="auto"/>
            <w:right w:val="none" w:sz="0" w:space="0" w:color="auto"/>
          </w:divBdr>
        </w:div>
      </w:divsChild>
    </w:div>
    <w:div w:id="1823345855">
      <w:bodyDiv w:val="1"/>
      <w:marLeft w:val="0"/>
      <w:marRight w:val="0"/>
      <w:marTop w:val="0"/>
      <w:marBottom w:val="0"/>
      <w:divBdr>
        <w:top w:val="none" w:sz="0" w:space="0" w:color="auto"/>
        <w:left w:val="none" w:sz="0" w:space="0" w:color="auto"/>
        <w:bottom w:val="none" w:sz="0" w:space="0" w:color="auto"/>
        <w:right w:val="none" w:sz="0" w:space="0" w:color="auto"/>
      </w:divBdr>
    </w:div>
    <w:div w:id="18349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1550</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1841</CharactersWithSpaces>
  <SharedDoc>false</SharedDoc>
  <HyperlinkBase>https://www.cabinet.qld.gov.au/documents/2010/Jul/March 2010 floods and Ului update/</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South_West_Queensland,flood,cyclone,emergency_services</cp:keywords>
  <cp:lastModifiedBy/>
  <cp:revision>2</cp:revision>
  <cp:lastPrinted>2010-08-04T00:57:00Z</cp:lastPrinted>
  <dcterms:created xsi:type="dcterms:W3CDTF">2017-10-24T22:19:00Z</dcterms:created>
  <dcterms:modified xsi:type="dcterms:W3CDTF">2018-03-06T01:02:00Z</dcterms:modified>
  <cp:category>Emergency_Services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-965565949</vt:i4>
  </property>
  <property fmtid="{D5CDD505-2E9C-101B-9397-08002B2CF9AE}" pid="3" name="_ReviewingToolsShownOnce">
    <vt:lpwstr/>
  </property>
</Properties>
</file>